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1E" w:rsidRPr="0085639A" w:rsidRDefault="00137C4C" w:rsidP="0085639A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5639A">
        <w:rPr>
          <w:rFonts w:ascii="Times New Roman" w:hAnsi="Times New Roman" w:cs="Times New Roman"/>
          <w:b/>
          <w:bCs/>
          <w:sz w:val="27"/>
          <w:szCs w:val="27"/>
        </w:rPr>
        <w:t>Методические рекомендации по</w:t>
      </w:r>
      <w:r w:rsidR="0024091E" w:rsidRPr="0085639A">
        <w:rPr>
          <w:rFonts w:ascii="Times New Roman" w:hAnsi="Times New Roman" w:cs="Times New Roman"/>
          <w:b/>
          <w:bCs/>
          <w:sz w:val="27"/>
          <w:szCs w:val="27"/>
        </w:rPr>
        <w:t xml:space="preserve"> приняти</w:t>
      </w:r>
      <w:r w:rsidRPr="0085639A">
        <w:rPr>
          <w:rFonts w:ascii="Times New Roman" w:hAnsi="Times New Roman" w:cs="Times New Roman"/>
          <w:b/>
          <w:bCs/>
          <w:sz w:val="27"/>
          <w:szCs w:val="27"/>
        </w:rPr>
        <w:t>ю органом опеки и попечительства</w:t>
      </w:r>
      <w:r w:rsidR="0024091E" w:rsidRPr="0085639A">
        <w:rPr>
          <w:rFonts w:ascii="Times New Roman" w:hAnsi="Times New Roman" w:cs="Times New Roman"/>
          <w:b/>
          <w:bCs/>
          <w:sz w:val="27"/>
          <w:szCs w:val="27"/>
        </w:rPr>
        <w:t xml:space="preserve"> ежегодного отчета о хранении, использовании имущества подопечного и</w:t>
      </w:r>
      <w:r w:rsidR="0085639A" w:rsidRPr="0085639A">
        <w:rPr>
          <w:rFonts w:ascii="Times New Roman" w:hAnsi="Times New Roman" w:cs="Times New Roman"/>
          <w:b/>
          <w:bCs/>
          <w:sz w:val="27"/>
          <w:szCs w:val="27"/>
        </w:rPr>
        <w:t xml:space="preserve"> об управлении этим имуществом</w:t>
      </w:r>
    </w:p>
    <w:p w:rsidR="0085639A" w:rsidRPr="00137C4C" w:rsidRDefault="0085639A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900A2" w:rsidRPr="00137C4C" w:rsidRDefault="005900A2" w:rsidP="0085639A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37C4C">
        <w:rPr>
          <w:rFonts w:ascii="Times New Roman" w:hAnsi="Times New Roman" w:cs="Times New Roman"/>
          <w:sz w:val="27"/>
          <w:szCs w:val="27"/>
        </w:rPr>
        <w:t xml:space="preserve">В соответствии со ст. 34 Гражданского кодекса Российской Федерации, с </w:t>
      </w:r>
      <w:hyperlink r:id="rId9" w:history="1">
        <w:r w:rsidRPr="00137C4C">
          <w:rPr>
            <w:rFonts w:ascii="Times New Roman" w:hAnsi="Times New Roman" w:cs="Times New Roman"/>
            <w:sz w:val="27"/>
            <w:szCs w:val="27"/>
          </w:rPr>
          <w:t>Федеральным законом от 24.04.2008 № 48-ФЗ «Об опеке и попечительстве</w:t>
        </w:r>
      </w:hyperlink>
      <w:r w:rsidRPr="00137C4C">
        <w:rPr>
          <w:rFonts w:ascii="Times New Roman" w:hAnsi="Times New Roman" w:cs="Times New Roman"/>
          <w:sz w:val="27"/>
          <w:szCs w:val="27"/>
        </w:rPr>
        <w:t xml:space="preserve">» </w:t>
      </w:r>
      <w:r w:rsidRPr="00137C4C">
        <w:rPr>
          <w:rFonts w:ascii="Times New Roman" w:hAnsi="Times New Roman" w:cs="Times New Roman"/>
          <w:sz w:val="27"/>
          <w:szCs w:val="27"/>
        </w:rPr>
        <w:br/>
        <w:t>(далее – ФЗ «Об опеке и попечительстве») 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 или попечителей.</w:t>
      </w:r>
      <w:proofErr w:type="gramEnd"/>
    </w:p>
    <w:p w:rsidR="005900A2" w:rsidRPr="00137C4C" w:rsidRDefault="005900A2" w:rsidP="0085639A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 xml:space="preserve">Полномочия органа опеки и попечительства в отношении подопечного возлагаются на орган, который установил опеку или попечительство. При перемене </w:t>
      </w:r>
      <w:proofErr w:type="gramStart"/>
      <w:r w:rsidRPr="00137C4C">
        <w:rPr>
          <w:rFonts w:ascii="Times New Roman" w:hAnsi="Times New Roman" w:cs="Times New Roman"/>
          <w:sz w:val="27"/>
          <w:szCs w:val="27"/>
        </w:rPr>
        <w:t>места жительства подопечного полномочия органа опеки</w:t>
      </w:r>
      <w:proofErr w:type="gramEnd"/>
      <w:r w:rsidRPr="00137C4C">
        <w:rPr>
          <w:rFonts w:ascii="Times New Roman" w:hAnsi="Times New Roman" w:cs="Times New Roman"/>
          <w:sz w:val="27"/>
          <w:szCs w:val="27"/>
        </w:rPr>
        <w:t xml:space="preserve"> и попечительства возлагаются на орган опеки и попечительства по новому месту жительства подопечного в порядке, определенном ФЗ «Об опеке и попечительстве».</w:t>
      </w:r>
    </w:p>
    <w:p w:rsidR="00072022" w:rsidRPr="00137C4C" w:rsidRDefault="00072022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 xml:space="preserve">На основании ст. 20 Гражданского кодекса Российской Федерации </w:t>
      </w:r>
      <w:hyperlink r:id="rId10" w:history="1">
        <w:r w:rsidRPr="00137C4C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местом</w:t>
        </w:r>
      </w:hyperlink>
      <w:r w:rsidRPr="00137C4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</w:t>
      </w:r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ительства признается место, где гражданин постоянно или преимущественно проживает. 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опекунов.</w:t>
      </w:r>
    </w:p>
    <w:p w:rsidR="005900A2" w:rsidRPr="00277829" w:rsidRDefault="005900A2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778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Обязанности опекунов (попечителей):</w:t>
      </w:r>
    </w:p>
    <w:p w:rsidR="005900A2" w:rsidRPr="00137C4C" w:rsidRDefault="00277829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5900A2" w:rsidRPr="00137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63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5900A2" w:rsidRPr="00590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</w:t>
      </w:r>
      <w:r w:rsidR="005900A2" w:rsidRPr="00137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900A2" w:rsidRPr="005900A2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Опекуны и попечители обязаны извещать органы опеки и попечительства о перемене места жительства.</w:t>
      </w:r>
    </w:p>
    <w:p w:rsidR="005900A2" w:rsidRPr="00137C4C" w:rsidRDefault="00277829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5900A2" w:rsidRPr="00137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639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5900A2" w:rsidRPr="005900A2">
        <w:rPr>
          <w:rFonts w:ascii="Times New Roman" w:eastAsia="Times New Roman" w:hAnsi="Times New Roman" w:cs="Times New Roman"/>
          <w:sz w:val="27"/>
          <w:szCs w:val="27"/>
          <w:lang w:eastAsia="ru-RU"/>
        </w:rPr>
        <w:t>пекуны и попечители обязаны заботиться о содержании своих подопечных, об обеспечении их уходом и лечением, защищать их права и интересы.</w:t>
      </w:r>
    </w:p>
    <w:p w:rsidR="005900A2" w:rsidRPr="00137C4C" w:rsidRDefault="005900A2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несовершеннолетний подопечный является ребенком-инвалидом, то опекун (попечитель) по собственной инициативе предоставляет справку </w:t>
      </w:r>
      <w:proofErr w:type="gramStart"/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медико-социальной</w:t>
      </w:r>
      <w:proofErr w:type="gramEnd"/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экспертизы установленного</w:t>
      </w:r>
      <w:r w:rsidR="00856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5639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образца</w:t>
      </w:r>
      <w:r w:rsidR="00856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признании подопечного инвалидом, его</w:t>
      </w:r>
      <w:r w:rsidR="00856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5639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индивидуальную программу</w:t>
      </w:r>
      <w:r w:rsidR="00856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реабилитации или </w:t>
      </w:r>
      <w:proofErr w:type="spellStart"/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>абилитации</w:t>
      </w:r>
      <w:proofErr w:type="spellEnd"/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сведения, подтверждающие факт установления инвалидности подопечному, а также сведения, содержащие рекомендации по его реабилитации или </w:t>
      </w:r>
      <w:proofErr w:type="spellStart"/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>абилитации</w:t>
      </w:r>
      <w:proofErr w:type="spellEnd"/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900A2" w:rsidRPr="00137C4C" w:rsidRDefault="005900A2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непредставления опекуном (попечителем)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</w:t>
      </w:r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взаимодействия и подключаемых к ней региональных систем межведомственного электронного взаимодействия. </w:t>
      </w:r>
    </w:p>
    <w:p w:rsidR="005900A2" w:rsidRPr="00137C4C" w:rsidRDefault="005900A2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37C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территории Алтайского края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проходит </w:t>
      </w:r>
      <w:r w:rsidR="002778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ежегодно (весна или</w:t>
      </w:r>
      <w:r w:rsidRPr="00137C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осень) в зависимости от графика учреждения здравоохранения. </w:t>
      </w:r>
    </w:p>
    <w:p w:rsidR="005900A2" w:rsidRPr="00137C4C" w:rsidRDefault="005900A2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C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Орган опеки и попечительства должен осуществлять </w:t>
      </w:r>
      <w:proofErr w:type="gramStart"/>
      <w:r w:rsidRPr="00137C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контроль за</w:t>
      </w:r>
      <w:proofErr w:type="gramEnd"/>
      <w:r w:rsidRPr="00137C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обеспечением опекуном (попечителем) надлежащего ухода и предоставления необходимого лечения, за состоянием здоровья ребенка, </w:t>
      </w:r>
      <w:r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отслеживать прохождение диспансеризации, изменения в состоянии здоровья, особенно в худшую сторону, в случае необходимости принимать необходимые меры.</w:t>
      </w:r>
    </w:p>
    <w:p w:rsidR="005900A2" w:rsidRPr="00137C4C" w:rsidRDefault="00277829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5900A2" w:rsidRPr="00137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00A2" w:rsidRPr="005900A2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Опекуны и попечители несовершеннолетних должны заботиться об их обучении и воспитании.</w:t>
      </w:r>
    </w:p>
    <w:p w:rsidR="005900A2" w:rsidRPr="00137C4C" w:rsidRDefault="005900A2" w:rsidP="00856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137C4C">
        <w:rPr>
          <w:sz w:val="27"/>
          <w:szCs w:val="27"/>
        </w:rPr>
        <w:t xml:space="preserve">Согласно ст. 44 </w:t>
      </w:r>
      <w:hyperlink r:id="rId11" w:history="1">
        <w:r w:rsidRPr="00137C4C">
          <w:rPr>
            <w:sz w:val="27"/>
            <w:szCs w:val="27"/>
          </w:rPr>
          <w:t xml:space="preserve">Федерального закона от 29.12.2012 № 273-ФЗ </w:t>
        </w:r>
        <w:r w:rsidR="0085639A">
          <w:rPr>
            <w:sz w:val="27"/>
            <w:szCs w:val="27"/>
          </w:rPr>
          <w:br/>
        </w:r>
        <w:r w:rsidRPr="00137C4C">
          <w:rPr>
            <w:sz w:val="27"/>
            <w:szCs w:val="27"/>
          </w:rPr>
          <w:t>«Об образовании в Российской Федерации</w:t>
        </w:r>
      </w:hyperlink>
      <w:r w:rsidRPr="00137C4C">
        <w:rPr>
          <w:sz w:val="27"/>
          <w:szCs w:val="27"/>
        </w:rPr>
        <w:t xml:space="preserve">» </w:t>
      </w:r>
      <w:r w:rsidR="0085639A">
        <w:rPr>
          <w:color w:val="000000"/>
          <w:sz w:val="27"/>
          <w:szCs w:val="27"/>
        </w:rPr>
        <w:t>р</w:t>
      </w:r>
      <w:r w:rsidRPr="00137C4C">
        <w:rPr>
          <w:color w:val="000000"/>
          <w:sz w:val="27"/>
          <w:szCs w:val="27"/>
        </w:rPr>
        <w:t>одители (законные представители) несовершеннолетних обучающихся обязаны:</w:t>
      </w:r>
    </w:p>
    <w:p w:rsidR="005900A2" w:rsidRPr="005900A2" w:rsidRDefault="005900A2" w:rsidP="0085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00A2">
        <w:rPr>
          <w:rFonts w:ascii="Times New Roman" w:eastAsia="Times New Roman" w:hAnsi="Times New Roman" w:cs="Times New Roman"/>
          <w:sz w:val="27"/>
          <w:szCs w:val="27"/>
          <w:lang w:eastAsia="ru-RU"/>
        </w:rPr>
        <w:t>1) обеспечить получение детьми общего образования;</w:t>
      </w:r>
    </w:p>
    <w:p w:rsidR="005900A2" w:rsidRPr="005900A2" w:rsidRDefault="005900A2" w:rsidP="0085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00A2">
        <w:rPr>
          <w:rFonts w:ascii="Times New Roman" w:eastAsia="Times New Roman" w:hAnsi="Times New Roman" w:cs="Times New Roman"/>
          <w:sz w:val="27"/>
          <w:szCs w:val="27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5900A2" w:rsidRPr="005900A2" w:rsidRDefault="005900A2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667A33" w:rsidRPr="0085639A" w:rsidRDefault="00667A33" w:rsidP="0085639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 xml:space="preserve">Орган опеки и попечительства обязан осуществлять надзор по обеспечению опекуном (попечителем) соблюдения прав и интересов подопечного на получение </w:t>
      </w:r>
      <w:r w:rsidRPr="0085639A">
        <w:rPr>
          <w:rFonts w:ascii="Times New Roman" w:hAnsi="Times New Roman" w:cs="Times New Roman"/>
          <w:sz w:val="27"/>
          <w:szCs w:val="27"/>
        </w:rPr>
        <w:t>образования, по обеспечению</w:t>
      </w:r>
      <w:r w:rsidR="0085639A">
        <w:rPr>
          <w:rFonts w:ascii="Times New Roman" w:hAnsi="Times New Roman" w:cs="Times New Roman"/>
          <w:sz w:val="27"/>
          <w:szCs w:val="27"/>
        </w:rPr>
        <w:t xml:space="preserve"> потребностей в развитии </w:t>
      </w:r>
      <w:r w:rsidRPr="0085639A">
        <w:rPr>
          <w:rFonts w:ascii="Times New Roman" w:hAnsi="Times New Roman" w:cs="Times New Roman"/>
          <w:sz w:val="27"/>
          <w:szCs w:val="27"/>
        </w:rPr>
        <w:t>подопечного.</w:t>
      </w:r>
    </w:p>
    <w:p w:rsidR="005900A2" w:rsidRPr="00137C4C" w:rsidRDefault="00277829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5900A2" w:rsidRPr="00137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900A2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Опекун или попечитель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обязанностей.</w:t>
      </w:r>
    </w:p>
    <w:p w:rsidR="005900A2" w:rsidRPr="00137C4C" w:rsidRDefault="00277829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5900A2" w:rsidRPr="00137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900A2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</w:t>
      </w:r>
    </w:p>
    <w:p w:rsidR="00667A33" w:rsidRPr="00137C4C" w:rsidRDefault="00667A33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 в Алтайском крае осуществляется в соответствии с приказом Министерства образования и науки Алтайского края от 15.01.2020 № 5-П.</w:t>
      </w:r>
      <w:proofErr w:type="gramEnd"/>
    </w:p>
    <w:p w:rsidR="00277829" w:rsidRDefault="00277829" w:rsidP="008563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7"/>
          <w:szCs w:val="27"/>
          <w:lang w:eastAsia="en-US"/>
        </w:rPr>
      </w:pPr>
    </w:p>
    <w:p w:rsidR="00277829" w:rsidRDefault="00277829" w:rsidP="008563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7"/>
          <w:szCs w:val="27"/>
          <w:lang w:eastAsia="en-US"/>
        </w:rPr>
      </w:pPr>
    </w:p>
    <w:p w:rsidR="00277829" w:rsidRPr="00137C4C" w:rsidRDefault="00277829" w:rsidP="00277829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Theme="minorHAnsi"/>
          <w:bCs w:val="0"/>
          <w:kern w:val="0"/>
          <w:sz w:val="27"/>
          <w:szCs w:val="27"/>
          <w:lang w:eastAsia="en-US"/>
        </w:rPr>
        <w:lastRenderedPageBreak/>
        <w:t>Отчет</w:t>
      </w:r>
      <w:r w:rsidRPr="00277829">
        <w:rPr>
          <w:rFonts w:eastAsiaTheme="minorHAnsi"/>
          <w:bCs w:val="0"/>
          <w:kern w:val="0"/>
          <w:sz w:val="27"/>
          <w:szCs w:val="27"/>
          <w:lang w:eastAsia="en-US"/>
        </w:rPr>
        <w:t xml:space="preserve"> опекуна или попечителя о хранении, об использовании имущества несовершеннолетнего подопечного и об управлении таким имуществом</w:t>
      </w:r>
    </w:p>
    <w:p w:rsidR="00277829" w:rsidRDefault="00277829" w:rsidP="00277829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 w:val="0"/>
          <w:bCs w:val="0"/>
          <w:kern w:val="0"/>
          <w:sz w:val="27"/>
          <w:szCs w:val="27"/>
          <w:lang w:eastAsia="en-US"/>
        </w:rPr>
      </w:pPr>
    </w:p>
    <w:p w:rsidR="00B820DE" w:rsidRDefault="005900A2" w:rsidP="008563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7"/>
          <w:szCs w:val="27"/>
          <w:lang w:eastAsia="en-US"/>
        </w:rPr>
      </w:pPr>
      <w:proofErr w:type="gramStart"/>
      <w:r w:rsidRPr="00137C4C">
        <w:rPr>
          <w:rFonts w:eastAsiaTheme="minorHAnsi"/>
          <w:b w:val="0"/>
          <w:bCs w:val="0"/>
          <w:kern w:val="0"/>
          <w:sz w:val="27"/>
          <w:szCs w:val="27"/>
          <w:lang w:eastAsia="en-US"/>
        </w:rPr>
        <w:t xml:space="preserve">Надзор (контроль) за деятельностью опекунов (попечителей) осуществляется </w:t>
      </w:r>
      <w:r w:rsidR="0085639A">
        <w:rPr>
          <w:rFonts w:eastAsiaTheme="minorHAnsi"/>
          <w:b w:val="0"/>
          <w:bCs w:val="0"/>
          <w:kern w:val="0"/>
          <w:sz w:val="27"/>
          <w:szCs w:val="27"/>
          <w:lang w:eastAsia="en-US"/>
        </w:rPr>
        <w:t xml:space="preserve">органом опеки и попечительства </w:t>
      </w:r>
      <w:r w:rsidRPr="00137C4C">
        <w:rPr>
          <w:rFonts w:eastAsiaTheme="minorHAnsi"/>
          <w:b w:val="0"/>
          <w:bCs w:val="0"/>
          <w:kern w:val="0"/>
          <w:sz w:val="27"/>
          <w:szCs w:val="27"/>
          <w:lang w:eastAsia="en-US"/>
        </w:rPr>
        <w:t>посредством проведения проверок условий жизни несовершеннолетних подопечных, соблюдения опекунами или попечителями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обязанностей, а также путем установления обязанности по предоставлению отчета опекуна или попечителя о хранении, об использовании имущества</w:t>
      </w:r>
      <w:proofErr w:type="gramEnd"/>
      <w:r w:rsidRPr="00137C4C">
        <w:rPr>
          <w:rFonts w:eastAsiaTheme="minorHAnsi"/>
          <w:b w:val="0"/>
          <w:bCs w:val="0"/>
          <w:kern w:val="0"/>
          <w:sz w:val="27"/>
          <w:szCs w:val="27"/>
          <w:lang w:eastAsia="en-US"/>
        </w:rPr>
        <w:t xml:space="preserve"> несовершеннолетнего подопечного и об управлении таким имуществом. </w:t>
      </w:r>
    </w:p>
    <w:p w:rsidR="00277829" w:rsidRPr="00277829" w:rsidRDefault="00277829" w:rsidP="002778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Пунктом 1 статьи 37 Гражданского кодекса Российской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предусмотрен порядок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расходования денежных средств подопечного в виде сумм алиментов, пенсий, пособий, возмещения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вреда здоровью и вреда, понесенного в случае смерти кормильца, а также иных выплачиваемых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подопечного средств, за исключением доходов, которыми подопечный вправе распоряжаться</w:t>
      </w:r>
    </w:p>
    <w:p w:rsidR="00277829" w:rsidRDefault="00277829" w:rsidP="0027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самостоятельно.</w:t>
      </w:r>
    </w:p>
    <w:p w:rsidR="00BB4517" w:rsidRDefault="00277829" w:rsidP="00BB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средства подлежат зачислению на отдельный номинальный счет, открываемый опекуном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попечителем, и расходуются опекуном или попечителем без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предварительного разрешения органа опеки и попечительства. </w:t>
      </w:r>
    </w:p>
    <w:p w:rsidR="00BB4517" w:rsidRPr="00BB4517" w:rsidRDefault="00BB4517" w:rsidP="00BB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5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</w:t>
      </w:r>
      <w:hyperlink r:id="rId12" w:history="1">
        <w:r w:rsidRPr="00BB4517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статье 860.1</w:t>
        </w:r>
      </w:hyperlink>
      <w:r w:rsidRPr="00BB45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ГК РФ номинальный счет может открываться владельцу счета (например, законному представителю несовершеннолетнего) для совершения операций с денежными средствами, права на которые принадлежат другому лицу - бенефициару (несовершеннолетнему, являющемуся собственником получаемых доходов в виде алиментов, пенсий, пособий и т.п.). Права на денежные средства, поступающие на номинальный счет, в том числе в результате их внесения владельцем счета, принадлежат бенефициару, в рассматриваемом случае бенефициаром выступает несовершеннолетний ребенок.</w:t>
      </w:r>
    </w:p>
    <w:p w:rsidR="00277829" w:rsidRPr="00277829" w:rsidRDefault="00277829" w:rsidP="0027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оходы в виде алиментов, пенсий, пособий и иных предоставляемых </w:t>
      </w:r>
      <w:proofErr w:type="gramStart"/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</w:p>
    <w:p w:rsidR="00277829" w:rsidRPr="00277829" w:rsidRDefault="00277829" w:rsidP="0027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подопечных выплат принадлежат самому подопечному</w:t>
      </w:r>
      <w:r w:rsidRPr="00277829">
        <w:rPr>
          <w:rFonts w:ascii="Times New Roman" w:hAnsi="Times New Roman" w:cs="Times New Roman"/>
          <w:bCs/>
          <w:color w:val="000000"/>
          <w:sz w:val="27"/>
          <w:szCs w:val="27"/>
        </w:rPr>
        <w:t>, а опекун или попечитель вправе лишь распоряжаться ими в интересах подопечного.</w:t>
      </w:r>
    </w:p>
    <w:p w:rsidR="00277829" w:rsidRPr="00277829" w:rsidRDefault="00277829" w:rsidP="0027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277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оминальный счет открывается опекуну или попечителю на каждого </w:t>
      </w:r>
      <w:r w:rsidRPr="00277829">
        <w:rPr>
          <w:rFonts w:ascii="Times New Roman" w:hAnsi="Times New Roman" w:cs="Times New Roman"/>
          <w:bCs/>
          <w:color w:val="000000"/>
          <w:sz w:val="27"/>
          <w:szCs w:val="27"/>
        </w:rPr>
        <w:t>подопечного.</w:t>
      </w:r>
    </w:p>
    <w:p w:rsidR="00027562" w:rsidRPr="0085639A" w:rsidRDefault="00B820DE" w:rsidP="008563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7"/>
          <w:szCs w:val="27"/>
          <w:shd w:val="clear" w:color="auto" w:fill="FFFFFF"/>
        </w:rPr>
      </w:pPr>
      <w:r w:rsidRPr="0085639A">
        <w:rPr>
          <w:b w:val="0"/>
          <w:color w:val="000000"/>
          <w:sz w:val="27"/>
          <w:szCs w:val="27"/>
          <w:shd w:val="clear" w:color="auto" w:fill="FFFFFF"/>
        </w:rPr>
        <w:t>О</w:t>
      </w:r>
      <w:r w:rsidR="00027562" w:rsidRPr="0085639A">
        <w:rPr>
          <w:b w:val="0"/>
          <w:color w:val="000000"/>
          <w:sz w:val="27"/>
          <w:szCs w:val="27"/>
          <w:shd w:val="clear" w:color="auto" w:fill="FFFFFF"/>
        </w:rPr>
        <w:t>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</w:t>
      </w:r>
      <w:r w:rsidR="002236F3" w:rsidRPr="0085639A">
        <w:rPr>
          <w:b w:val="0"/>
          <w:color w:val="000000"/>
          <w:sz w:val="27"/>
          <w:szCs w:val="27"/>
          <w:shd w:val="clear" w:color="auto" w:fill="FFFFFF"/>
        </w:rPr>
        <w:t>.</w:t>
      </w:r>
    </w:p>
    <w:p w:rsidR="00B820DE" w:rsidRPr="0085639A" w:rsidRDefault="00E12E62" w:rsidP="008563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7"/>
          <w:szCs w:val="27"/>
          <w:shd w:val="clear" w:color="auto" w:fill="FFFFFF"/>
        </w:rPr>
      </w:pPr>
      <w:hyperlink r:id="rId13" w:history="1">
        <w:r w:rsidR="00B820DE" w:rsidRPr="0085639A">
          <w:rPr>
            <w:rStyle w:val="a4"/>
            <w:b w:val="0"/>
            <w:color w:val="auto"/>
            <w:sz w:val="27"/>
            <w:szCs w:val="27"/>
            <w:u w:val="none"/>
            <w:shd w:val="clear" w:color="auto" w:fill="FFFFFF"/>
          </w:rPr>
          <w:t>Форма отчета</w:t>
        </w:r>
      </w:hyperlink>
      <w:r w:rsidR="00B820DE" w:rsidRPr="0085639A">
        <w:rPr>
          <w:b w:val="0"/>
          <w:sz w:val="27"/>
          <w:szCs w:val="27"/>
          <w:shd w:val="clear" w:color="auto" w:fill="FFFFFF"/>
        </w:rPr>
        <w:t xml:space="preserve"> </w:t>
      </w:r>
      <w:r w:rsidR="00B820DE" w:rsidRPr="0085639A">
        <w:rPr>
          <w:b w:val="0"/>
          <w:color w:val="000000"/>
          <w:sz w:val="27"/>
          <w:szCs w:val="27"/>
          <w:shd w:val="clear" w:color="auto" w:fill="FFFFFF"/>
        </w:rPr>
        <w:t>утверждена Постановлением Правительства Российской Федерации от 18.05.2009 года № 423.</w:t>
      </w:r>
    </w:p>
    <w:p w:rsidR="00B820DE" w:rsidRPr="00B820DE" w:rsidRDefault="00B820DE" w:rsidP="0085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Закон не содержит исключений, поэтому отчет о своей деятельности по управлению имуществом подопечного (доходы и расходы, отчуждение, приобретение, использование движимого и недвижимого имущества, </w:t>
      </w:r>
      <w:r w:rsidRPr="00B8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сохранность имущества подопечного) должны представить все опекуны (попечители), включая приемных родителей.</w:t>
      </w:r>
    </w:p>
    <w:p w:rsidR="00277829" w:rsidRDefault="00B820DE" w:rsidP="002778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20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Обязанность по представлению отчета лежит не только на физических лицах, но и на организациях, исполняющих функции опекуна.</w:t>
      </w:r>
    </w:p>
    <w:p w:rsidR="00B820DE" w:rsidRPr="00137C4C" w:rsidRDefault="00B820DE" w:rsidP="008563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7"/>
          <w:szCs w:val="27"/>
          <w:shd w:val="clear" w:color="auto" w:fill="FFFFFF"/>
        </w:rPr>
      </w:pPr>
      <w:r w:rsidRPr="00137C4C">
        <w:rPr>
          <w:b w:val="0"/>
          <w:color w:val="000000"/>
          <w:sz w:val="27"/>
          <w:szCs w:val="27"/>
          <w:shd w:val="clear" w:color="auto" w:fill="FFFFFF"/>
        </w:rPr>
        <w:t>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включая сведения о расходовании сумм, зачисляемых на отдельный номинальный счет. 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сведения. При отсутствии платежных документов прилагается расписка опекуна (попечителя) в простой письменной форме о расходах, произведенных им в отчетный период.</w:t>
      </w:r>
    </w:p>
    <w:p w:rsidR="00B820DE" w:rsidRPr="00137C4C" w:rsidRDefault="00B820DE" w:rsidP="008563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7"/>
          <w:szCs w:val="27"/>
          <w:shd w:val="clear" w:color="auto" w:fill="FFFFFF"/>
        </w:rPr>
      </w:pPr>
      <w:r w:rsidRPr="00137C4C">
        <w:rPr>
          <w:b w:val="0"/>
          <w:color w:val="000000"/>
          <w:sz w:val="27"/>
          <w:szCs w:val="27"/>
          <w:shd w:val="clear" w:color="auto" w:fill="FFFFFF"/>
        </w:rPr>
        <w:t>Если подопечный, достигший возраста четырнадцати лет, лично расходует причитающиеся</w:t>
      </w:r>
      <w:r w:rsidR="0085639A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137C4C">
        <w:rPr>
          <w:b w:val="0"/>
          <w:color w:val="000000"/>
          <w:sz w:val="27"/>
          <w:szCs w:val="27"/>
          <w:shd w:val="clear" w:color="auto" w:fill="FFFFFF"/>
        </w:rPr>
        <w:t>ему суммы пенсий, пособий, алиментов, к отчету прикладывается расписка о том, что денежные средства подопечный получает лично и расходует их на личные нужды.</w:t>
      </w:r>
    </w:p>
    <w:p w:rsidR="00B820DE" w:rsidRPr="00137C4C" w:rsidRDefault="00B820DE" w:rsidP="008563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7"/>
          <w:szCs w:val="27"/>
        </w:rPr>
      </w:pPr>
      <w:r w:rsidRPr="00137C4C">
        <w:rPr>
          <w:b w:val="0"/>
          <w:bCs w:val="0"/>
          <w:color w:val="000000"/>
          <w:kern w:val="0"/>
          <w:sz w:val="27"/>
          <w:szCs w:val="27"/>
        </w:rPr>
        <w:t xml:space="preserve">В соответствии с ч. 2 ст. 25 ФЗ «Об опеке и попечительстве» в отчет не включаются сведения о расходах на питание, предметы первой необходимости и прочие мелкие бытовые нужды. </w:t>
      </w:r>
    </w:p>
    <w:p w:rsidR="00B820DE" w:rsidRPr="00137C4C" w:rsidRDefault="00B820DE" w:rsidP="008563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7"/>
          <w:szCs w:val="27"/>
        </w:rPr>
      </w:pPr>
      <w:proofErr w:type="gramStart"/>
      <w:r w:rsidRPr="00137C4C">
        <w:rPr>
          <w:b w:val="0"/>
          <w:bCs w:val="0"/>
          <w:color w:val="000000"/>
          <w:kern w:val="0"/>
          <w:sz w:val="27"/>
          <w:szCs w:val="27"/>
        </w:rPr>
        <w:t>Согласно ст. 37 Гражданского кодекса РФ 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попечителем, и расходуются опекуном или попечителем без предварительного разрешения органа опеки и попечительства.</w:t>
      </w:r>
      <w:proofErr w:type="gramEnd"/>
      <w:r w:rsidRPr="00137C4C">
        <w:rPr>
          <w:b w:val="0"/>
          <w:bCs w:val="0"/>
          <w:color w:val="000000"/>
          <w:kern w:val="0"/>
          <w:sz w:val="27"/>
          <w:szCs w:val="27"/>
        </w:rPr>
        <w:t xml:space="preserve"> Опекун или попечитель </w:t>
      </w:r>
      <w:proofErr w:type="gramStart"/>
      <w:r w:rsidRPr="00137C4C">
        <w:rPr>
          <w:b w:val="0"/>
          <w:bCs w:val="0"/>
          <w:color w:val="000000"/>
          <w:kern w:val="0"/>
          <w:sz w:val="27"/>
          <w:szCs w:val="27"/>
        </w:rPr>
        <w:t>предоставляет отчет</w:t>
      </w:r>
      <w:proofErr w:type="gramEnd"/>
      <w:r w:rsidRPr="00137C4C">
        <w:rPr>
          <w:b w:val="0"/>
          <w:bCs w:val="0"/>
          <w:color w:val="000000"/>
          <w:kern w:val="0"/>
          <w:sz w:val="27"/>
          <w:szCs w:val="27"/>
        </w:rPr>
        <w:t xml:space="preserve"> о расходовании сумм, зачисляемых на отдельный номинальный счет. </w:t>
      </w:r>
    </w:p>
    <w:p w:rsidR="00027562" w:rsidRPr="00137C4C" w:rsidRDefault="00027562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 w:rsidR="002236F3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екомендуем, при принятии отчета</w:t>
      </w:r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учитывая реальное положение дел в замещающей семье, запрашивать необходимые сведения, или же давать рекомендации опекунам по предоставлению этих сведений.</w:t>
      </w:r>
    </w:p>
    <w:p w:rsidR="00072022" w:rsidRPr="00137C4C" w:rsidRDefault="00072022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Отчет, подписанный опекуном (попечителем), в соответствии с ч.3 ст.25 ФЗ «Об опеке и попечительстве» должен быть утвержден руководителем органа опеки и попечительства. </w:t>
      </w:r>
    </w:p>
    <w:p w:rsidR="00072022" w:rsidRPr="00137C4C" w:rsidRDefault="00B46207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</w:t>
      </w:r>
      <w:r w:rsidR="008563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ива, осуществляющего управление </w:t>
      </w:r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многоквартирным домом, управляющей организации либо органов внутренних дел, а</w:t>
      </w:r>
      <w:proofErr w:type="gramEnd"/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также несовершеннолетнего подопечного, достигшего 14 лет, по его желанию. </w:t>
      </w:r>
    </w:p>
    <w:p w:rsidR="00B46207" w:rsidRPr="00137C4C" w:rsidRDefault="00B46207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A90767" w:rsidRPr="00137C4C" w:rsidRDefault="00A90767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Законом не установлена обязанность по ознакомлению подопечных с описью имущества, однако рекомендуем знакомить с описью имущества подопечного, достигшего возраста 14 лет. </w:t>
      </w:r>
    </w:p>
    <w:p w:rsidR="00FB6301" w:rsidRDefault="00B46207" w:rsidP="00FB63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Отчет опекуна или попечителя хранится в личном деле подопечного</w:t>
      </w:r>
      <w:r w:rsidR="000D013F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FB6301" w:rsidRPr="00FB6301" w:rsidRDefault="00FB6301" w:rsidP="00FB63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0C78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Сведения о суммах единовременных выплат, выплаченных опекунам (попечителям) на основании Указов Президента Российской Федерации </w:t>
      </w:r>
      <w:r w:rsidRPr="000C78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от 23.06.2020 №412 «О единовременной выплате семьям, имеющим детей» и от 17.12.2020 №797 «О единовременной выплате семьям, имеющим детей» включаются в отчет опекуна (попечителя) в случае, если суммы единовременных выплат перечислены на номинальный счет или на счет, открытый в кредитной организации на имя несовершеннолетнего подопечного</w:t>
      </w:r>
      <w:r w:rsidR="000C78A4" w:rsidRPr="000C78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C78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End"/>
    </w:p>
    <w:p w:rsidR="00BB4517" w:rsidRDefault="00BB4517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D013F" w:rsidRPr="00137C4C" w:rsidRDefault="000D013F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ходе осуществления </w:t>
      </w:r>
      <w:proofErr w:type="spellStart"/>
      <w:r w:rsidR="00A90767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Минобрнауки</w:t>
      </w:r>
      <w:proofErr w:type="spellEnd"/>
      <w:r w:rsidR="00A90767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</w:t>
      </w:r>
      <w:r w:rsidR="00CA00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</w:t>
      </w:r>
      <w:r w:rsidR="00A90767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тайского края </w:t>
      </w:r>
      <w:r w:rsidR="005D2875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контроля за исполнением органами местного самоуправления переданных государственных полномочий в сфере опеки и попечительства над несовершеннолетними, выявляются </w:t>
      </w:r>
      <w:proofErr w:type="gramStart"/>
      <w:r w:rsidR="005D2875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нарушения</w:t>
      </w:r>
      <w:proofErr w:type="gramEnd"/>
      <w:r w:rsidR="005D2875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778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замечания </w:t>
      </w:r>
      <w:r w:rsidR="005D2875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части принятия </w:t>
      </w:r>
      <w:r w:rsidR="00A90767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органами опеки и попечительства </w:t>
      </w:r>
      <w:r w:rsidR="005D2875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ежегодн</w:t>
      </w:r>
      <w:r w:rsidR="00A90767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ых</w:t>
      </w:r>
      <w:r w:rsidR="005D2875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отчет</w:t>
      </w:r>
      <w:r w:rsidR="00A90767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ов</w:t>
      </w:r>
      <w:r w:rsidR="005D2875" w:rsidRPr="00137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опекунов (попечителей).</w:t>
      </w:r>
    </w:p>
    <w:p w:rsidR="005D2875" w:rsidRPr="00277829" w:rsidRDefault="005D2875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277829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Основные нарушения:</w:t>
      </w:r>
    </w:p>
    <w:p w:rsidR="005D2875" w:rsidRPr="00137C4C" w:rsidRDefault="005D2875" w:rsidP="0085639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>Принятие отч</w:t>
      </w:r>
      <w:r w:rsidR="00137C4C" w:rsidRPr="00137C4C">
        <w:rPr>
          <w:rFonts w:ascii="Times New Roman" w:hAnsi="Times New Roman" w:cs="Times New Roman"/>
          <w:sz w:val="27"/>
          <w:szCs w:val="27"/>
        </w:rPr>
        <w:t>ета после установленного срока</w:t>
      </w:r>
      <w:r w:rsidRPr="00137C4C">
        <w:rPr>
          <w:rFonts w:ascii="Times New Roman" w:hAnsi="Times New Roman" w:cs="Times New Roman"/>
          <w:sz w:val="27"/>
          <w:szCs w:val="27"/>
        </w:rPr>
        <w:t>;</w:t>
      </w:r>
    </w:p>
    <w:p w:rsidR="005D2875" w:rsidRPr="00137C4C" w:rsidRDefault="005D2875" w:rsidP="0085639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 xml:space="preserve">Неполное заполнение граф отчета (имеются </w:t>
      </w:r>
      <w:r w:rsidR="00137C4C" w:rsidRPr="00137C4C">
        <w:rPr>
          <w:rFonts w:ascii="Times New Roman" w:hAnsi="Times New Roman" w:cs="Times New Roman"/>
          <w:sz w:val="27"/>
          <w:szCs w:val="27"/>
        </w:rPr>
        <w:t>незаполненные (пустые) графы);</w:t>
      </w:r>
    </w:p>
    <w:p w:rsidR="005D2875" w:rsidRPr="00137C4C" w:rsidRDefault="005D2875" w:rsidP="0085639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 xml:space="preserve">Суммы в отчете </w:t>
      </w:r>
      <w:r w:rsidR="00137C4C" w:rsidRPr="00137C4C">
        <w:rPr>
          <w:rFonts w:ascii="Times New Roman" w:hAnsi="Times New Roman" w:cs="Times New Roman"/>
          <w:sz w:val="27"/>
          <w:szCs w:val="27"/>
        </w:rPr>
        <w:t xml:space="preserve">не </w:t>
      </w:r>
      <w:r w:rsidRPr="00137C4C">
        <w:rPr>
          <w:rFonts w:ascii="Times New Roman" w:hAnsi="Times New Roman" w:cs="Times New Roman"/>
          <w:sz w:val="27"/>
          <w:szCs w:val="27"/>
        </w:rPr>
        <w:t>указыва</w:t>
      </w:r>
      <w:r w:rsidR="00137C4C" w:rsidRPr="00137C4C">
        <w:rPr>
          <w:rFonts w:ascii="Times New Roman" w:hAnsi="Times New Roman" w:cs="Times New Roman"/>
          <w:sz w:val="27"/>
          <w:szCs w:val="27"/>
        </w:rPr>
        <w:t>ю</w:t>
      </w:r>
      <w:r w:rsidRPr="00137C4C">
        <w:rPr>
          <w:rFonts w:ascii="Times New Roman" w:hAnsi="Times New Roman" w:cs="Times New Roman"/>
          <w:sz w:val="27"/>
          <w:szCs w:val="27"/>
        </w:rPr>
        <w:t>тся в тысячах р</w:t>
      </w:r>
      <w:r w:rsidR="00137C4C" w:rsidRPr="00137C4C">
        <w:rPr>
          <w:rFonts w:ascii="Times New Roman" w:hAnsi="Times New Roman" w:cs="Times New Roman"/>
          <w:sz w:val="27"/>
          <w:szCs w:val="27"/>
        </w:rPr>
        <w:t>ублей;</w:t>
      </w:r>
    </w:p>
    <w:p w:rsidR="005D2875" w:rsidRPr="00137C4C" w:rsidRDefault="005D2875" w:rsidP="0085639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 xml:space="preserve">У ребенка в собственности имеется жилое помещение (земельный участок, транспорт и т.д.) согласно материалам личного дела, при этом в отчете опекун </w:t>
      </w:r>
      <w:r w:rsidR="00137C4C" w:rsidRPr="00137C4C">
        <w:rPr>
          <w:rFonts w:ascii="Times New Roman" w:hAnsi="Times New Roman" w:cs="Times New Roman"/>
          <w:sz w:val="27"/>
          <w:szCs w:val="27"/>
        </w:rPr>
        <w:t>не указывает данное имущество;</w:t>
      </w:r>
    </w:p>
    <w:p w:rsidR="005D2875" w:rsidRPr="00137C4C" w:rsidRDefault="005D2875" w:rsidP="0085639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>Опекуном не указывается наличие номинального счета, однако денежные средства, поступающие на данный счет, принадлежат ребенку, а значи</w:t>
      </w:r>
      <w:r w:rsidR="00137C4C" w:rsidRPr="00137C4C">
        <w:rPr>
          <w:rFonts w:ascii="Times New Roman" w:hAnsi="Times New Roman" w:cs="Times New Roman"/>
          <w:sz w:val="27"/>
          <w:szCs w:val="27"/>
        </w:rPr>
        <w:t>т должны быть указаны в отчете</w:t>
      </w:r>
      <w:r w:rsidRPr="00137C4C">
        <w:rPr>
          <w:rFonts w:ascii="Times New Roman" w:hAnsi="Times New Roman" w:cs="Times New Roman"/>
          <w:sz w:val="27"/>
          <w:szCs w:val="27"/>
        </w:rPr>
        <w:t>;</w:t>
      </w:r>
    </w:p>
    <w:p w:rsidR="005D2875" w:rsidRPr="00137C4C" w:rsidRDefault="005D2875" w:rsidP="0085639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 xml:space="preserve">Не ведется </w:t>
      </w:r>
      <w:r w:rsidR="00BB4517">
        <w:rPr>
          <w:rFonts w:ascii="Times New Roman" w:hAnsi="Times New Roman" w:cs="Times New Roman"/>
          <w:sz w:val="27"/>
          <w:szCs w:val="27"/>
        </w:rPr>
        <w:t xml:space="preserve">или отсутствует </w:t>
      </w:r>
      <w:r w:rsidRPr="00137C4C">
        <w:rPr>
          <w:rFonts w:ascii="Times New Roman" w:hAnsi="Times New Roman" w:cs="Times New Roman"/>
          <w:sz w:val="27"/>
          <w:szCs w:val="27"/>
        </w:rPr>
        <w:t>опись имущества в целях</w:t>
      </w:r>
      <w:r w:rsidR="00137C4C" w:rsidRPr="00137C4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37C4C" w:rsidRPr="00137C4C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137C4C" w:rsidRPr="00137C4C">
        <w:rPr>
          <w:rFonts w:ascii="Times New Roman" w:hAnsi="Times New Roman" w:cs="Times New Roman"/>
          <w:sz w:val="27"/>
          <w:szCs w:val="27"/>
        </w:rPr>
        <w:t xml:space="preserve"> имуществом ребенка;</w:t>
      </w:r>
    </w:p>
    <w:p w:rsidR="005D2875" w:rsidRPr="00137C4C" w:rsidRDefault="005D2875" w:rsidP="0085639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>При изменении состава имущества ребенка согласно описи в отчете в разделе 5 не указываются сведения об этом, а также не составляется соответ</w:t>
      </w:r>
      <w:r w:rsidR="00BB4517">
        <w:rPr>
          <w:rFonts w:ascii="Times New Roman" w:hAnsi="Times New Roman" w:cs="Times New Roman"/>
          <w:sz w:val="27"/>
          <w:szCs w:val="27"/>
        </w:rPr>
        <w:t>ствующий акт утраты имущества;</w:t>
      </w:r>
    </w:p>
    <w:p w:rsidR="005D2875" w:rsidRPr="00137C4C" w:rsidRDefault="00137C4C" w:rsidP="0085639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>В р</w:t>
      </w:r>
      <w:r w:rsidR="002B3E49" w:rsidRPr="00137C4C">
        <w:rPr>
          <w:rFonts w:ascii="Times New Roman" w:hAnsi="Times New Roman" w:cs="Times New Roman"/>
          <w:sz w:val="27"/>
          <w:szCs w:val="27"/>
        </w:rPr>
        <w:t>аздел</w:t>
      </w:r>
      <w:r w:rsidRPr="00137C4C">
        <w:rPr>
          <w:rFonts w:ascii="Times New Roman" w:hAnsi="Times New Roman" w:cs="Times New Roman"/>
          <w:sz w:val="27"/>
          <w:szCs w:val="27"/>
        </w:rPr>
        <w:t>е</w:t>
      </w:r>
      <w:r w:rsidR="002B3E49" w:rsidRPr="00137C4C">
        <w:rPr>
          <w:rFonts w:ascii="Times New Roman" w:hAnsi="Times New Roman" w:cs="Times New Roman"/>
          <w:sz w:val="27"/>
          <w:szCs w:val="27"/>
        </w:rPr>
        <w:t xml:space="preserve"> «Доходы подопечного»:</w:t>
      </w:r>
    </w:p>
    <w:p w:rsidR="002B3E49" w:rsidRPr="00137C4C" w:rsidRDefault="00A90767" w:rsidP="0085639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>Если у</w:t>
      </w:r>
      <w:r w:rsidR="002B3E49" w:rsidRPr="00137C4C">
        <w:rPr>
          <w:rFonts w:ascii="Times New Roman" w:hAnsi="Times New Roman" w:cs="Times New Roman"/>
          <w:sz w:val="27"/>
          <w:szCs w:val="27"/>
        </w:rPr>
        <w:t xml:space="preserve"> ребенка родители </w:t>
      </w:r>
      <w:r w:rsidRPr="00137C4C">
        <w:rPr>
          <w:rFonts w:ascii="Times New Roman" w:hAnsi="Times New Roman" w:cs="Times New Roman"/>
          <w:sz w:val="27"/>
          <w:szCs w:val="27"/>
        </w:rPr>
        <w:t>лишены или ограничены в родительских правах</w:t>
      </w:r>
      <w:r w:rsidR="002B3E49" w:rsidRPr="00137C4C">
        <w:rPr>
          <w:rFonts w:ascii="Times New Roman" w:hAnsi="Times New Roman" w:cs="Times New Roman"/>
          <w:sz w:val="27"/>
          <w:szCs w:val="27"/>
        </w:rPr>
        <w:t>, находятся в местах лишения свободы, то опекун обязан взыскивать алименты, таким образом</w:t>
      </w:r>
      <w:r w:rsidRPr="00137C4C">
        <w:rPr>
          <w:rFonts w:ascii="Times New Roman" w:hAnsi="Times New Roman" w:cs="Times New Roman"/>
          <w:sz w:val="27"/>
          <w:szCs w:val="27"/>
        </w:rPr>
        <w:t>,</w:t>
      </w:r>
      <w:r w:rsidR="002B3E49" w:rsidRPr="00137C4C">
        <w:rPr>
          <w:rFonts w:ascii="Times New Roman" w:hAnsi="Times New Roman" w:cs="Times New Roman"/>
          <w:sz w:val="27"/>
          <w:szCs w:val="27"/>
        </w:rPr>
        <w:t xml:space="preserve"> в отчете должна быть указана сумма взыс</w:t>
      </w:r>
      <w:r w:rsidRPr="00137C4C">
        <w:rPr>
          <w:rFonts w:ascii="Times New Roman" w:hAnsi="Times New Roman" w:cs="Times New Roman"/>
          <w:sz w:val="27"/>
          <w:szCs w:val="27"/>
        </w:rPr>
        <w:t>канных алиментов или стоять «0». Д</w:t>
      </w:r>
      <w:r w:rsidR="002B3E49" w:rsidRPr="00137C4C">
        <w:rPr>
          <w:rFonts w:ascii="Times New Roman" w:hAnsi="Times New Roman" w:cs="Times New Roman"/>
          <w:sz w:val="27"/>
          <w:szCs w:val="27"/>
        </w:rPr>
        <w:t>ля подтверждения взыскания алиментов опекун</w:t>
      </w:r>
      <w:r w:rsidRPr="00137C4C">
        <w:rPr>
          <w:rFonts w:ascii="Times New Roman" w:hAnsi="Times New Roman" w:cs="Times New Roman"/>
          <w:sz w:val="27"/>
          <w:szCs w:val="27"/>
        </w:rPr>
        <w:t xml:space="preserve"> (попечитель)</w:t>
      </w:r>
      <w:r w:rsidR="002B3E49" w:rsidRPr="00137C4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B3E49" w:rsidRPr="00137C4C">
        <w:rPr>
          <w:rFonts w:ascii="Times New Roman" w:hAnsi="Times New Roman" w:cs="Times New Roman"/>
          <w:sz w:val="27"/>
          <w:szCs w:val="27"/>
        </w:rPr>
        <w:t>предоставляет справку</w:t>
      </w:r>
      <w:proofErr w:type="gramEnd"/>
      <w:r w:rsidR="00BB4517">
        <w:rPr>
          <w:rFonts w:ascii="Times New Roman" w:hAnsi="Times New Roman" w:cs="Times New Roman"/>
          <w:sz w:val="27"/>
          <w:szCs w:val="27"/>
        </w:rPr>
        <w:t xml:space="preserve"> (информацию)</w:t>
      </w:r>
      <w:r w:rsidR="002B3E49" w:rsidRPr="00137C4C">
        <w:rPr>
          <w:rFonts w:ascii="Times New Roman" w:hAnsi="Times New Roman" w:cs="Times New Roman"/>
          <w:sz w:val="27"/>
          <w:szCs w:val="27"/>
        </w:rPr>
        <w:t xml:space="preserve"> от </w:t>
      </w:r>
      <w:r w:rsidRPr="00137C4C">
        <w:rPr>
          <w:rFonts w:ascii="Times New Roman" w:hAnsi="Times New Roman" w:cs="Times New Roman"/>
          <w:sz w:val="27"/>
          <w:szCs w:val="27"/>
        </w:rPr>
        <w:t>службы судебных приставов</w:t>
      </w:r>
      <w:r w:rsidR="002B3E49" w:rsidRPr="00137C4C">
        <w:rPr>
          <w:rFonts w:ascii="Times New Roman" w:hAnsi="Times New Roman" w:cs="Times New Roman"/>
          <w:sz w:val="27"/>
          <w:szCs w:val="27"/>
        </w:rPr>
        <w:t xml:space="preserve"> или же орган опеки и попечительства запрашивает ук</w:t>
      </w:r>
      <w:r w:rsidR="00137C4C" w:rsidRPr="00137C4C">
        <w:rPr>
          <w:rFonts w:ascii="Times New Roman" w:hAnsi="Times New Roman" w:cs="Times New Roman"/>
          <w:sz w:val="27"/>
          <w:szCs w:val="27"/>
        </w:rPr>
        <w:t>азанные сведения самостоятельно;</w:t>
      </w:r>
    </w:p>
    <w:p w:rsidR="002B3E49" w:rsidRPr="00137C4C" w:rsidRDefault="002B3E49" w:rsidP="0085639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lastRenderedPageBreak/>
        <w:t>Не указываютс</w:t>
      </w:r>
      <w:r w:rsidR="00137C4C" w:rsidRPr="00137C4C">
        <w:rPr>
          <w:rFonts w:ascii="Times New Roman" w:hAnsi="Times New Roman" w:cs="Times New Roman"/>
          <w:sz w:val="27"/>
          <w:szCs w:val="27"/>
        </w:rPr>
        <w:t>я наследуемые денежные средства;</w:t>
      </w:r>
    </w:p>
    <w:p w:rsidR="002B3E49" w:rsidRPr="00137C4C" w:rsidRDefault="002B3E49" w:rsidP="0085639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 xml:space="preserve">Не указаны доходы от сдачи в аренду жилых помещений, </w:t>
      </w:r>
      <w:r w:rsidR="00A90767" w:rsidRPr="00137C4C">
        <w:rPr>
          <w:rFonts w:ascii="Times New Roman" w:hAnsi="Times New Roman" w:cs="Times New Roman"/>
          <w:sz w:val="27"/>
          <w:szCs w:val="27"/>
        </w:rPr>
        <w:t xml:space="preserve">доходы </w:t>
      </w:r>
      <w:r w:rsidRPr="00137C4C">
        <w:rPr>
          <w:rFonts w:ascii="Times New Roman" w:hAnsi="Times New Roman" w:cs="Times New Roman"/>
          <w:sz w:val="27"/>
          <w:szCs w:val="27"/>
        </w:rPr>
        <w:t>от вкладов в банках, от продажи имущества (</w:t>
      </w:r>
      <w:proofErr w:type="gramStart"/>
      <w:r w:rsidR="00A90767" w:rsidRPr="00137C4C">
        <w:rPr>
          <w:rFonts w:ascii="Times New Roman" w:hAnsi="Times New Roman" w:cs="Times New Roman"/>
          <w:sz w:val="27"/>
          <w:szCs w:val="27"/>
        </w:rPr>
        <w:t>например</w:t>
      </w:r>
      <w:proofErr w:type="gramEnd"/>
      <w:r w:rsidR="00A90767" w:rsidRPr="00137C4C">
        <w:rPr>
          <w:rFonts w:ascii="Times New Roman" w:hAnsi="Times New Roman" w:cs="Times New Roman"/>
          <w:sz w:val="27"/>
          <w:szCs w:val="27"/>
        </w:rPr>
        <w:t xml:space="preserve"> </w:t>
      </w:r>
      <w:r w:rsidR="00137C4C" w:rsidRPr="00137C4C">
        <w:rPr>
          <w:rFonts w:ascii="Times New Roman" w:hAnsi="Times New Roman" w:cs="Times New Roman"/>
          <w:sz w:val="27"/>
          <w:szCs w:val="27"/>
        </w:rPr>
        <w:t>автомобиль)</w:t>
      </w:r>
      <w:r w:rsidR="00BB4517">
        <w:rPr>
          <w:rFonts w:ascii="Times New Roman" w:hAnsi="Times New Roman" w:cs="Times New Roman"/>
          <w:sz w:val="27"/>
          <w:szCs w:val="27"/>
        </w:rPr>
        <w:t xml:space="preserve"> и иные доходы</w:t>
      </w:r>
      <w:r w:rsidRPr="00137C4C">
        <w:rPr>
          <w:rFonts w:ascii="Times New Roman" w:hAnsi="Times New Roman" w:cs="Times New Roman"/>
          <w:sz w:val="27"/>
          <w:szCs w:val="27"/>
        </w:rPr>
        <w:t>;</w:t>
      </w:r>
    </w:p>
    <w:p w:rsidR="002B3E49" w:rsidRPr="00137C4C" w:rsidRDefault="00137C4C" w:rsidP="0085639A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>В р</w:t>
      </w:r>
      <w:r w:rsidR="002B3E49" w:rsidRPr="00137C4C">
        <w:rPr>
          <w:rFonts w:ascii="Times New Roman" w:hAnsi="Times New Roman" w:cs="Times New Roman"/>
          <w:sz w:val="27"/>
          <w:szCs w:val="27"/>
        </w:rPr>
        <w:t>аздел</w:t>
      </w:r>
      <w:r w:rsidRPr="00137C4C">
        <w:rPr>
          <w:rFonts w:ascii="Times New Roman" w:hAnsi="Times New Roman" w:cs="Times New Roman"/>
          <w:sz w:val="27"/>
          <w:szCs w:val="27"/>
        </w:rPr>
        <w:t>е</w:t>
      </w:r>
      <w:r w:rsidR="002B3E49" w:rsidRPr="00137C4C">
        <w:rPr>
          <w:rFonts w:ascii="Times New Roman" w:hAnsi="Times New Roman" w:cs="Times New Roman"/>
          <w:sz w:val="27"/>
          <w:szCs w:val="27"/>
        </w:rPr>
        <w:t xml:space="preserve"> «Сведения о расходах»:</w:t>
      </w:r>
    </w:p>
    <w:p w:rsidR="00704C24" w:rsidRPr="0085639A" w:rsidRDefault="00704C24" w:rsidP="0085639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639A">
        <w:rPr>
          <w:rFonts w:ascii="Times New Roman" w:hAnsi="Times New Roman" w:cs="Times New Roman"/>
          <w:sz w:val="27"/>
          <w:szCs w:val="27"/>
        </w:rPr>
        <w:t>Расходы на ремонт и коммунальные платежи жилого помещения, не принадлежащ</w:t>
      </w:r>
      <w:r w:rsidR="00137C4C" w:rsidRPr="0085639A">
        <w:rPr>
          <w:rFonts w:ascii="Times New Roman" w:hAnsi="Times New Roman" w:cs="Times New Roman"/>
          <w:sz w:val="27"/>
          <w:szCs w:val="27"/>
        </w:rPr>
        <w:t xml:space="preserve">его подопечному, </w:t>
      </w:r>
      <w:r w:rsidR="00137C4C" w:rsidRPr="00BB4517">
        <w:rPr>
          <w:rFonts w:ascii="Times New Roman" w:hAnsi="Times New Roman" w:cs="Times New Roman"/>
          <w:b/>
          <w:sz w:val="27"/>
          <w:szCs w:val="27"/>
        </w:rPr>
        <w:t>не допустимы</w:t>
      </w:r>
      <w:r w:rsidR="00137C4C" w:rsidRPr="0085639A">
        <w:rPr>
          <w:rFonts w:ascii="Times New Roman" w:hAnsi="Times New Roman" w:cs="Times New Roman"/>
          <w:sz w:val="27"/>
          <w:szCs w:val="27"/>
        </w:rPr>
        <w:t>!!;</w:t>
      </w:r>
    </w:p>
    <w:p w:rsidR="00137C4C" w:rsidRPr="0085639A" w:rsidRDefault="00137C4C" w:rsidP="0085639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5639A">
        <w:rPr>
          <w:rFonts w:ascii="Times New Roman" w:hAnsi="Times New Roman" w:cs="Times New Roman"/>
          <w:sz w:val="27"/>
          <w:szCs w:val="27"/>
          <w:shd w:val="clear" w:color="auto" w:fill="FFFFFF"/>
        </w:rPr>
        <w:t>при учете оплаты жилищно-коммунальных услуг общие суммы, указанные в квитанциях, необходимо делить на количество зарегистрированных в данном жилом помещении;</w:t>
      </w:r>
    </w:p>
    <w:p w:rsidR="00137C4C" w:rsidRPr="0085639A" w:rsidRDefault="00137C4C" w:rsidP="008563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85639A">
        <w:rPr>
          <w:sz w:val="27"/>
          <w:szCs w:val="27"/>
        </w:rPr>
        <w:t>недопустимо нахождение на руках опекунов крупных сумм денежных средств, принадлежащих подопечным.</w:t>
      </w:r>
    </w:p>
    <w:p w:rsidR="00270BDC" w:rsidRPr="00137C4C" w:rsidRDefault="00270BDC" w:rsidP="0085639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5639A">
        <w:rPr>
          <w:rFonts w:ascii="Times New Roman" w:hAnsi="Times New Roman" w:cs="Times New Roman"/>
          <w:sz w:val="27"/>
          <w:szCs w:val="27"/>
        </w:rPr>
        <w:t xml:space="preserve">Пособие на содержание подопечного в семье опекуна выплачивается на его содержание, т.е. продукты питания, одежда, обувь и т.д., </w:t>
      </w:r>
      <w:r w:rsidRPr="00137C4C">
        <w:rPr>
          <w:rFonts w:ascii="Times New Roman" w:hAnsi="Times New Roman" w:cs="Times New Roman"/>
          <w:sz w:val="27"/>
          <w:szCs w:val="27"/>
        </w:rPr>
        <w:t xml:space="preserve">поэтому чеки, квитанции на истраченное пособие не собираются к отчету опекуна, но потраченные денежные средства </w:t>
      </w:r>
      <w:r w:rsidR="00A90767" w:rsidRPr="00137C4C">
        <w:rPr>
          <w:rFonts w:ascii="Times New Roman" w:hAnsi="Times New Roman" w:cs="Times New Roman"/>
          <w:sz w:val="27"/>
          <w:szCs w:val="27"/>
        </w:rPr>
        <w:t xml:space="preserve">от </w:t>
      </w:r>
      <w:r w:rsidRPr="00137C4C">
        <w:rPr>
          <w:rFonts w:ascii="Times New Roman" w:hAnsi="Times New Roman" w:cs="Times New Roman"/>
          <w:sz w:val="27"/>
          <w:szCs w:val="27"/>
        </w:rPr>
        <w:t xml:space="preserve">других доходов ребенка (пенсии, алименты и т.д.) должны </w:t>
      </w:r>
      <w:r w:rsidR="00A90767" w:rsidRPr="00137C4C">
        <w:rPr>
          <w:rFonts w:ascii="Times New Roman" w:hAnsi="Times New Roman" w:cs="Times New Roman"/>
          <w:sz w:val="27"/>
          <w:szCs w:val="27"/>
        </w:rPr>
        <w:t>расходоваться</w:t>
      </w:r>
      <w:r w:rsidRPr="00137C4C">
        <w:rPr>
          <w:rFonts w:ascii="Times New Roman" w:hAnsi="Times New Roman" w:cs="Times New Roman"/>
          <w:sz w:val="27"/>
          <w:szCs w:val="27"/>
        </w:rPr>
        <w:t xml:space="preserve"> в интересах </w:t>
      </w:r>
      <w:r w:rsidR="00A90767" w:rsidRPr="00137C4C">
        <w:rPr>
          <w:rFonts w:ascii="Times New Roman" w:hAnsi="Times New Roman" w:cs="Times New Roman"/>
          <w:sz w:val="27"/>
          <w:szCs w:val="27"/>
        </w:rPr>
        <w:t>подопечного</w:t>
      </w:r>
      <w:r w:rsidRPr="00137C4C">
        <w:rPr>
          <w:rFonts w:ascii="Times New Roman" w:hAnsi="Times New Roman" w:cs="Times New Roman"/>
          <w:sz w:val="27"/>
          <w:szCs w:val="27"/>
        </w:rPr>
        <w:t>, а значит прикладываться все кв</w:t>
      </w:r>
      <w:r w:rsidR="00A90767" w:rsidRPr="00137C4C">
        <w:rPr>
          <w:rFonts w:ascii="Times New Roman" w:hAnsi="Times New Roman" w:cs="Times New Roman"/>
          <w:sz w:val="27"/>
          <w:szCs w:val="27"/>
        </w:rPr>
        <w:t>итанции и чеки к отчету</w:t>
      </w:r>
      <w:r w:rsidR="00137C4C" w:rsidRPr="00137C4C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F930CE" w:rsidRPr="0085639A" w:rsidRDefault="00A90767" w:rsidP="0085639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>Отсутствуют в</w:t>
      </w:r>
      <w:r w:rsidR="00270BDC" w:rsidRPr="00137C4C">
        <w:rPr>
          <w:rFonts w:ascii="Times New Roman" w:hAnsi="Times New Roman" w:cs="Times New Roman"/>
          <w:sz w:val="27"/>
          <w:szCs w:val="27"/>
        </w:rPr>
        <w:t xml:space="preserve">ыписки со всех счетов </w:t>
      </w:r>
      <w:r w:rsidR="00137C4C" w:rsidRPr="00137C4C">
        <w:rPr>
          <w:rFonts w:ascii="Times New Roman" w:hAnsi="Times New Roman" w:cs="Times New Roman"/>
          <w:sz w:val="27"/>
          <w:szCs w:val="27"/>
        </w:rPr>
        <w:t>подопечного;</w:t>
      </w:r>
    </w:p>
    <w:p w:rsidR="00F930CE" w:rsidRPr="0085639A" w:rsidRDefault="00F930CE" w:rsidP="0085639A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>Уплата нал</w:t>
      </w:r>
      <w:r w:rsidR="0085639A">
        <w:rPr>
          <w:rFonts w:ascii="Times New Roman" w:hAnsi="Times New Roman" w:cs="Times New Roman"/>
          <w:sz w:val="27"/>
          <w:szCs w:val="27"/>
        </w:rPr>
        <w:t>огов на имущество подопечного:</w:t>
      </w:r>
    </w:p>
    <w:p w:rsidR="00F930CE" w:rsidRPr="00137C4C" w:rsidRDefault="00A90767" w:rsidP="00856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137C4C">
        <w:rPr>
          <w:rFonts w:eastAsiaTheme="minorHAnsi"/>
          <w:sz w:val="27"/>
          <w:szCs w:val="27"/>
          <w:lang w:eastAsia="en-US"/>
        </w:rPr>
        <w:t>Федеральная налоговая служба</w:t>
      </w:r>
      <w:r w:rsidR="00F930CE" w:rsidRPr="00137C4C">
        <w:rPr>
          <w:rFonts w:eastAsiaTheme="minorHAnsi"/>
          <w:sz w:val="27"/>
          <w:szCs w:val="27"/>
          <w:lang w:eastAsia="en-US"/>
        </w:rPr>
        <w:t xml:space="preserve"> России разъяснила правомерность предъявления налогов на недвижимость для уплаты несовершеннолетними. Так, плательщиками земельного налога признаются физ</w:t>
      </w:r>
      <w:r w:rsidRPr="00137C4C">
        <w:rPr>
          <w:rFonts w:eastAsiaTheme="minorHAnsi"/>
          <w:sz w:val="27"/>
          <w:szCs w:val="27"/>
          <w:lang w:eastAsia="en-US"/>
        </w:rPr>
        <w:t xml:space="preserve">ические </w:t>
      </w:r>
      <w:r w:rsidR="00F930CE" w:rsidRPr="00137C4C">
        <w:rPr>
          <w:rFonts w:eastAsiaTheme="minorHAnsi"/>
          <w:sz w:val="27"/>
          <w:szCs w:val="27"/>
          <w:lang w:eastAsia="en-US"/>
        </w:rPr>
        <w:t>лица, обладающие правом собственности, постоянного (бессрочного) пользования или пожизн</w:t>
      </w:r>
      <w:r w:rsidRPr="00137C4C">
        <w:rPr>
          <w:rFonts w:eastAsiaTheme="minorHAnsi"/>
          <w:sz w:val="27"/>
          <w:szCs w:val="27"/>
          <w:lang w:eastAsia="en-US"/>
        </w:rPr>
        <w:t xml:space="preserve">енного наследуемого владения на </w:t>
      </w:r>
      <w:hyperlink r:id="rId14" w:tgtFrame="_blank" w:history="1">
        <w:r w:rsidR="00F930CE" w:rsidRPr="00137C4C">
          <w:rPr>
            <w:rFonts w:eastAsiaTheme="minorHAnsi"/>
            <w:sz w:val="27"/>
            <w:szCs w:val="27"/>
            <w:lang w:eastAsia="en-US"/>
          </w:rPr>
          <w:t>налогооблагаемые земельные участки</w:t>
        </w:r>
      </w:hyperlink>
      <w:r w:rsidR="00F930CE" w:rsidRPr="00137C4C">
        <w:rPr>
          <w:rFonts w:eastAsiaTheme="minorHAnsi"/>
          <w:sz w:val="27"/>
          <w:szCs w:val="27"/>
          <w:lang w:eastAsia="en-US"/>
        </w:rPr>
        <w:t>, а налога на имущество физлиц – собственники облагаемой налогом иной недвижимости (жилой дом, кварти</w:t>
      </w:r>
      <w:r w:rsidRPr="00137C4C">
        <w:rPr>
          <w:rFonts w:eastAsiaTheme="minorHAnsi"/>
          <w:sz w:val="27"/>
          <w:szCs w:val="27"/>
          <w:lang w:eastAsia="en-US"/>
        </w:rPr>
        <w:t xml:space="preserve">ра, садовый дом, гараж и т.п.), </w:t>
      </w:r>
      <w:hyperlink r:id="rId15" w:tgtFrame="_blank" w:history="1">
        <w:r w:rsidR="00F930CE" w:rsidRPr="00137C4C">
          <w:rPr>
            <w:rFonts w:eastAsiaTheme="minorHAnsi"/>
            <w:sz w:val="27"/>
            <w:szCs w:val="27"/>
            <w:lang w:eastAsia="en-US"/>
          </w:rPr>
          <w:t>независимо от возраста указанных лиц</w:t>
        </w:r>
      </w:hyperlink>
      <w:r w:rsidR="00F930CE" w:rsidRPr="00137C4C">
        <w:rPr>
          <w:rFonts w:eastAsiaTheme="minorHAnsi"/>
          <w:sz w:val="27"/>
          <w:szCs w:val="27"/>
          <w:lang w:eastAsia="en-US"/>
        </w:rPr>
        <w:t>.</w:t>
      </w:r>
    </w:p>
    <w:p w:rsidR="00137C4C" w:rsidRPr="00137C4C" w:rsidRDefault="00F930CE" w:rsidP="00856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137C4C">
        <w:rPr>
          <w:rFonts w:eastAsiaTheme="minorHAnsi"/>
          <w:sz w:val="27"/>
          <w:szCs w:val="27"/>
          <w:lang w:eastAsia="en-US"/>
        </w:rPr>
        <w:t xml:space="preserve">Налогоплательщик должен самостоятельно исполнить обязанность по уплате налога, если иное не предусмотрено законодательством. Несовершеннолетние лица – владельцы налогооблагаемой недвижимости могут участвовать в налоговых отношениях через законного или уполномоченного представителя (родителя, опекуна и т.п.). </w:t>
      </w:r>
    </w:p>
    <w:p w:rsidR="00F930CE" w:rsidRPr="00137C4C" w:rsidRDefault="00F930CE" w:rsidP="00856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137C4C">
        <w:rPr>
          <w:rFonts w:eastAsiaTheme="minorHAnsi"/>
          <w:sz w:val="27"/>
          <w:szCs w:val="27"/>
          <w:lang w:eastAsia="en-US"/>
        </w:rPr>
        <w:t>Таким образом, родители (усыновители, опекуны, попечители) как законные представители несовершеннолетних детей, имеющих налогооблагаемое имущество, управляют им, в том числе исполняя обязанности по уплате налогов.</w:t>
      </w:r>
    </w:p>
    <w:p w:rsidR="00F930CE" w:rsidRPr="00137C4C" w:rsidRDefault="00F930CE" w:rsidP="00856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137C4C">
        <w:rPr>
          <w:rFonts w:eastAsiaTheme="minorHAnsi"/>
          <w:sz w:val="27"/>
          <w:szCs w:val="27"/>
          <w:lang w:eastAsia="en-US"/>
        </w:rPr>
        <w:t>Следовательно, физлица, признаваемые плательщиками налогов на недвижимое имущество, вне зависимости от возраста обязаны уплачивать налог в отношении находящейся в их собственности или владении недвижимости.</w:t>
      </w:r>
    </w:p>
    <w:p w:rsidR="00F930CE" w:rsidRPr="00137C4C" w:rsidRDefault="002927D1" w:rsidP="0085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2927D1">
        <w:rPr>
          <w:rFonts w:ascii="Times New Roman" w:hAnsi="Times New Roman" w:cs="Times New Roman"/>
          <w:sz w:val="27"/>
          <w:szCs w:val="27"/>
        </w:rPr>
        <w:t>аконодательство не предусматривает возможности освобождения от уплаты налога на имущество физических лиц в случаях, если оно находится в собственности детей-сирот и детей, оставшихся без попечения родителей (за исключением оснований, предусмотренных п.3 и п.10 ст. 407 Налогового кодекса). Обязанность по оплате указанного налога возлагается на опекунов</w:t>
      </w:r>
      <w:proofErr w:type="gramStart"/>
      <w:r w:rsidRPr="002927D1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F930CE" w:rsidRPr="00137C4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lastRenderedPageBreak/>
        <w:t>О</w:t>
      </w:r>
      <w:r w:rsidR="00F930CE" w:rsidRPr="00137C4C">
        <w:rPr>
          <w:rFonts w:ascii="Times New Roman" w:hAnsi="Times New Roman" w:cs="Times New Roman"/>
          <w:sz w:val="27"/>
          <w:szCs w:val="27"/>
        </w:rPr>
        <w:t xml:space="preserve">пекуну </w:t>
      </w:r>
      <w:r w:rsidR="00137C4C" w:rsidRPr="00137C4C">
        <w:rPr>
          <w:rFonts w:ascii="Times New Roman" w:hAnsi="Times New Roman" w:cs="Times New Roman"/>
          <w:sz w:val="27"/>
          <w:szCs w:val="27"/>
        </w:rPr>
        <w:t xml:space="preserve">(попечителю) </w:t>
      </w:r>
      <w:r w:rsidR="00F930CE" w:rsidRPr="00137C4C">
        <w:rPr>
          <w:rFonts w:ascii="Times New Roman" w:hAnsi="Times New Roman" w:cs="Times New Roman"/>
          <w:sz w:val="27"/>
          <w:szCs w:val="27"/>
        </w:rPr>
        <w:t xml:space="preserve">необходимо обратится в налоговый орган по месту жительства для получения </w:t>
      </w:r>
      <w:r w:rsidR="00137C4C" w:rsidRPr="00137C4C">
        <w:rPr>
          <w:rFonts w:ascii="Times New Roman" w:hAnsi="Times New Roman" w:cs="Times New Roman"/>
          <w:sz w:val="27"/>
          <w:szCs w:val="27"/>
        </w:rPr>
        <w:t xml:space="preserve">таких </w:t>
      </w:r>
      <w:r w:rsidR="00F930CE" w:rsidRPr="00137C4C">
        <w:rPr>
          <w:rFonts w:ascii="Times New Roman" w:hAnsi="Times New Roman" w:cs="Times New Roman"/>
          <w:sz w:val="27"/>
          <w:szCs w:val="27"/>
        </w:rPr>
        <w:t>сведений.</w:t>
      </w:r>
    </w:p>
    <w:p w:rsidR="000C78A4" w:rsidRDefault="00F930CE" w:rsidP="000C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7C4C">
        <w:rPr>
          <w:rFonts w:ascii="Times New Roman" w:hAnsi="Times New Roman" w:cs="Times New Roman"/>
          <w:sz w:val="27"/>
          <w:szCs w:val="27"/>
        </w:rPr>
        <w:t>В любом случае к отчету опекун обязан приложить документ об уплате налога или же освобождения от</w:t>
      </w:r>
      <w:r w:rsidR="00137C4C" w:rsidRPr="00137C4C">
        <w:rPr>
          <w:rFonts w:ascii="Times New Roman" w:hAnsi="Times New Roman" w:cs="Times New Roman"/>
          <w:sz w:val="27"/>
          <w:szCs w:val="27"/>
        </w:rPr>
        <w:t xml:space="preserve"> его</w:t>
      </w:r>
      <w:r w:rsidRPr="00137C4C">
        <w:rPr>
          <w:rFonts w:ascii="Times New Roman" w:hAnsi="Times New Roman" w:cs="Times New Roman"/>
          <w:sz w:val="27"/>
          <w:szCs w:val="27"/>
        </w:rPr>
        <w:t xml:space="preserve"> уплаты.</w:t>
      </w:r>
    </w:p>
    <w:p w:rsidR="000C78A4" w:rsidRDefault="000C78A4" w:rsidP="000C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C78A4" w:rsidRDefault="00FB6301" w:rsidP="000C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C78A4">
        <w:rPr>
          <w:rFonts w:ascii="Times New Roman" w:hAnsi="Times New Roman" w:cs="Times New Roman"/>
          <w:sz w:val="27"/>
          <w:szCs w:val="27"/>
        </w:rPr>
        <w:t xml:space="preserve">Вместе с тем специалистам органов опеки и попечительства неправомерно: требовать от опекунов, попечителей и приемных родителей представления совместно с отчетом опекуна или попечителя товарных чеков на продукты питания и мелкие бытовые нужды, так как это является нарушением Правил ведения личных дел; запрещать или препятствовать опекунам в расходовании денежных средств, поступающих в виде пенсий и алиментов, на содержание ребенка. </w:t>
      </w:r>
      <w:proofErr w:type="gramEnd"/>
    </w:p>
    <w:p w:rsidR="00137C4C" w:rsidRDefault="00FB6301" w:rsidP="000C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8A4">
        <w:rPr>
          <w:rFonts w:ascii="Times New Roman" w:hAnsi="Times New Roman" w:cs="Times New Roman"/>
          <w:sz w:val="27"/>
          <w:szCs w:val="27"/>
        </w:rPr>
        <w:t>Подобные нарушения прав и законных интересов опекунов, попечителей, приемных родителей и несовершеннолетних подопечных недопустимы.</w:t>
      </w:r>
    </w:p>
    <w:p w:rsidR="00CD1A86" w:rsidRDefault="00CD1A86" w:rsidP="000C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E1F62" w:rsidRDefault="00FE1F62" w:rsidP="000C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E1F62" w:rsidRDefault="00FE1F62" w:rsidP="000C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hyperlink r:id="rId16" w:history="1">
        <w:r w:rsidRPr="00FE1F62">
          <w:rPr>
            <w:rFonts w:ascii="Times New Roman" w:hAnsi="Times New Roman" w:cs="Times New Roman"/>
            <w:sz w:val="27"/>
            <w:szCs w:val="27"/>
          </w:rPr>
          <w:t>Федеральным законом от 05.12.2022 № 466-ФЗ «О федеральном бюджете на 2023 год и на плановый период 2024 и 2025 годов</w:t>
        </w:r>
      </w:hyperlink>
      <w:r w:rsidRPr="00FE1F62">
        <w:rPr>
          <w:rFonts w:ascii="Times New Roman" w:hAnsi="Times New Roman" w:cs="Times New Roman"/>
          <w:sz w:val="27"/>
          <w:szCs w:val="27"/>
        </w:rPr>
        <w:t xml:space="preserve">» </w:t>
      </w:r>
      <w:r w:rsidRPr="00FE1F62">
        <w:rPr>
          <w:rFonts w:ascii="Times New Roman" w:hAnsi="Times New Roman" w:cs="Times New Roman"/>
          <w:sz w:val="27"/>
          <w:szCs w:val="27"/>
        </w:rPr>
        <w:t xml:space="preserve">в 2023 году </w:t>
      </w:r>
      <w:r w:rsidRPr="00FE1F62">
        <w:rPr>
          <w:rFonts w:ascii="Times New Roman" w:hAnsi="Times New Roman" w:cs="Times New Roman"/>
          <w:sz w:val="27"/>
          <w:szCs w:val="27"/>
        </w:rPr>
        <w:t xml:space="preserve">установлена </w:t>
      </w:r>
      <w:r w:rsidRPr="00FE1F62">
        <w:rPr>
          <w:rFonts w:ascii="Times New Roman" w:hAnsi="Times New Roman" w:cs="Times New Roman"/>
          <w:sz w:val="27"/>
          <w:szCs w:val="27"/>
        </w:rPr>
        <w:t>величин</w:t>
      </w:r>
      <w:r w:rsidRPr="00FE1F62">
        <w:rPr>
          <w:rFonts w:ascii="Times New Roman" w:hAnsi="Times New Roman" w:cs="Times New Roman"/>
          <w:sz w:val="27"/>
          <w:szCs w:val="27"/>
        </w:rPr>
        <w:t>а</w:t>
      </w:r>
      <w:r w:rsidRPr="00FE1F62">
        <w:rPr>
          <w:rFonts w:ascii="Times New Roman" w:hAnsi="Times New Roman" w:cs="Times New Roman"/>
          <w:sz w:val="27"/>
          <w:szCs w:val="27"/>
        </w:rPr>
        <w:t xml:space="preserve"> прожиточного минимума в целом по Российской Федерации на душу населения в размере </w:t>
      </w:r>
      <w:bookmarkStart w:id="0" w:name="_GoBack"/>
      <w:r w:rsidRPr="00FE1F62">
        <w:rPr>
          <w:rFonts w:ascii="Times New Roman" w:hAnsi="Times New Roman" w:cs="Times New Roman"/>
          <w:b/>
          <w:sz w:val="27"/>
          <w:szCs w:val="27"/>
        </w:rPr>
        <w:t>14 375 рублей</w:t>
      </w:r>
      <w:bookmarkEnd w:id="0"/>
      <w:r w:rsidRPr="00FE1F62">
        <w:rPr>
          <w:rFonts w:ascii="Times New Roman" w:hAnsi="Times New Roman" w:cs="Times New Roman"/>
          <w:sz w:val="27"/>
          <w:szCs w:val="27"/>
        </w:rPr>
        <w:t>.</w:t>
      </w:r>
    </w:p>
    <w:p w:rsidR="00FE1F62" w:rsidRDefault="00FE1F62" w:rsidP="000C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E1F62" w:rsidRDefault="00FE1F62" w:rsidP="000C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D1A86" w:rsidRPr="00CD1A86" w:rsidRDefault="00CD1A86" w:rsidP="00CD1A86">
      <w:pPr>
        <w:pStyle w:val="a8"/>
        <w:tabs>
          <w:tab w:val="clear" w:pos="9355"/>
          <w:tab w:val="right" w:pos="9356"/>
        </w:tabs>
        <w:ind w:right="-3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D1A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Ссылка на </w:t>
      </w:r>
      <w:proofErr w:type="spellStart"/>
      <w:r w:rsidRPr="00CD1A86">
        <w:rPr>
          <w:rFonts w:ascii="Times New Roman" w:hAnsi="Times New Roman" w:cs="Times New Roman"/>
          <w:sz w:val="27"/>
          <w:szCs w:val="27"/>
          <w:shd w:val="clear" w:color="auto" w:fill="FFFFFF"/>
        </w:rPr>
        <w:t>видеоурок</w:t>
      </w:r>
      <w:proofErr w:type="spellEnd"/>
      <w:r w:rsidRPr="00CD1A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для скачивания: </w:t>
      </w:r>
    </w:p>
    <w:p w:rsidR="00CD1A86" w:rsidRPr="00CD1A86" w:rsidRDefault="00E12E62" w:rsidP="00CD1A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7" w:history="1">
        <w:r w:rsidR="00CD1A86" w:rsidRPr="00CD1A86">
          <w:rPr>
            <w:rStyle w:val="a4"/>
            <w:rFonts w:ascii="Times New Roman" w:hAnsi="Times New Roman" w:cs="Times New Roman"/>
            <w:sz w:val="27"/>
            <w:szCs w:val="27"/>
            <w:shd w:val="clear" w:color="auto" w:fill="FFFFFF"/>
          </w:rPr>
          <w:t>https://drive.google.com/file/d/1MDdxsGLKmYGe8AcAk03n0IgJ1oOS7fgB/view?usp=sharing</w:t>
        </w:r>
      </w:hyperlink>
    </w:p>
    <w:sectPr w:rsidR="00CD1A86" w:rsidRPr="00CD1A86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62" w:rsidRDefault="00E12E62" w:rsidP="00CA0060">
      <w:pPr>
        <w:spacing w:after="0" w:line="240" w:lineRule="auto"/>
      </w:pPr>
      <w:r>
        <w:separator/>
      </w:r>
    </w:p>
  </w:endnote>
  <w:endnote w:type="continuationSeparator" w:id="0">
    <w:p w:rsidR="00E12E62" w:rsidRDefault="00E12E62" w:rsidP="00CA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86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A0060" w:rsidRPr="00CA0060" w:rsidRDefault="00CA0060">
        <w:pPr>
          <w:pStyle w:val="aa"/>
          <w:jc w:val="right"/>
          <w:rPr>
            <w:rFonts w:ascii="Times New Roman" w:hAnsi="Times New Roman" w:cs="Times New Roman"/>
          </w:rPr>
        </w:pPr>
        <w:r w:rsidRPr="00CA0060">
          <w:rPr>
            <w:rFonts w:ascii="Times New Roman" w:hAnsi="Times New Roman" w:cs="Times New Roman"/>
          </w:rPr>
          <w:fldChar w:fldCharType="begin"/>
        </w:r>
        <w:r w:rsidRPr="00CA0060">
          <w:rPr>
            <w:rFonts w:ascii="Times New Roman" w:hAnsi="Times New Roman" w:cs="Times New Roman"/>
          </w:rPr>
          <w:instrText>PAGE   \* MERGEFORMAT</w:instrText>
        </w:r>
        <w:r w:rsidRPr="00CA0060">
          <w:rPr>
            <w:rFonts w:ascii="Times New Roman" w:hAnsi="Times New Roman" w:cs="Times New Roman"/>
          </w:rPr>
          <w:fldChar w:fldCharType="separate"/>
        </w:r>
        <w:r w:rsidR="00FE1F62">
          <w:rPr>
            <w:rFonts w:ascii="Times New Roman" w:hAnsi="Times New Roman" w:cs="Times New Roman"/>
            <w:noProof/>
          </w:rPr>
          <w:t>6</w:t>
        </w:r>
        <w:r w:rsidRPr="00CA0060">
          <w:rPr>
            <w:rFonts w:ascii="Times New Roman" w:hAnsi="Times New Roman" w:cs="Times New Roman"/>
          </w:rPr>
          <w:fldChar w:fldCharType="end"/>
        </w:r>
      </w:p>
    </w:sdtContent>
  </w:sdt>
  <w:p w:rsidR="00CA0060" w:rsidRDefault="00CA00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62" w:rsidRDefault="00E12E62" w:rsidP="00CA0060">
      <w:pPr>
        <w:spacing w:after="0" w:line="240" w:lineRule="auto"/>
      </w:pPr>
      <w:r>
        <w:separator/>
      </w:r>
    </w:p>
  </w:footnote>
  <w:footnote w:type="continuationSeparator" w:id="0">
    <w:p w:rsidR="00E12E62" w:rsidRDefault="00E12E62" w:rsidP="00CA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B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F713FC"/>
    <w:multiLevelType w:val="hybridMultilevel"/>
    <w:tmpl w:val="9C04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2372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9175803"/>
    <w:multiLevelType w:val="hybridMultilevel"/>
    <w:tmpl w:val="60586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057AB"/>
    <w:multiLevelType w:val="hybridMultilevel"/>
    <w:tmpl w:val="FEFA72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9CD3657"/>
    <w:multiLevelType w:val="hybridMultilevel"/>
    <w:tmpl w:val="BB427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D22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7EE30F7"/>
    <w:multiLevelType w:val="hybridMultilevel"/>
    <w:tmpl w:val="49BAE7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4"/>
    <w:rsid w:val="00027562"/>
    <w:rsid w:val="000357B3"/>
    <w:rsid w:val="0005100F"/>
    <w:rsid w:val="00072022"/>
    <w:rsid w:val="000C78A4"/>
    <w:rsid w:val="000D013F"/>
    <w:rsid w:val="000F4F34"/>
    <w:rsid w:val="00137C4C"/>
    <w:rsid w:val="00216809"/>
    <w:rsid w:val="002236F3"/>
    <w:rsid w:val="0024091E"/>
    <w:rsid w:val="00270BDC"/>
    <w:rsid w:val="00277829"/>
    <w:rsid w:val="002927D1"/>
    <w:rsid w:val="002B3E49"/>
    <w:rsid w:val="00312154"/>
    <w:rsid w:val="00314D6B"/>
    <w:rsid w:val="00352942"/>
    <w:rsid w:val="003B45EA"/>
    <w:rsid w:val="005900A2"/>
    <w:rsid w:val="005A3F25"/>
    <w:rsid w:val="005D2875"/>
    <w:rsid w:val="00667A33"/>
    <w:rsid w:val="00702050"/>
    <w:rsid w:val="00704C24"/>
    <w:rsid w:val="0085639A"/>
    <w:rsid w:val="00A90767"/>
    <w:rsid w:val="00B46207"/>
    <w:rsid w:val="00B820DE"/>
    <w:rsid w:val="00BB4517"/>
    <w:rsid w:val="00CA0060"/>
    <w:rsid w:val="00CD1A86"/>
    <w:rsid w:val="00E12E62"/>
    <w:rsid w:val="00F416F1"/>
    <w:rsid w:val="00F930CE"/>
    <w:rsid w:val="00FB6301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75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7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409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6F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7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7A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A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A0060"/>
  </w:style>
  <w:style w:type="paragraph" w:styleId="aa">
    <w:name w:val="footer"/>
    <w:basedOn w:val="a"/>
    <w:link w:val="ab"/>
    <w:uiPriority w:val="99"/>
    <w:unhideWhenUsed/>
    <w:rsid w:val="00CA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75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7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409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6F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7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7A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A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A0060"/>
  </w:style>
  <w:style w:type="paragraph" w:styleId="aa">
    <w:name w:val="footer"/>
    <w:basedOn w:val="a"/>
    <w:link w:val="ab"/>
    <w:uiPriority w:val="99"/>
    <w:unhideWhenUsed/>
    <w:rsid w:val="00CA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48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226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25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160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68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866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dadm.ru/OPEKA/otchety-opekunov/forma_otcheta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9455&amp;dst=379&amp;field=134&amp;date=04.12.2023" TargetMode="External"/><Relationship Id="rId17" Type="http://schemas.openxmlformats.org/officeDocument/2006/relationships/hyperlink" Target="https://drive.google.com/file/d/1MDdxsGLKmYGe8AcAk03n0IgJ1oOS7fgB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3329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14017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log.garant.ru/fns/nk/bab98b384321e6e745a56f88cbbe0486/" TargetMode="External"/><Relationship Id="rId10" Type="http://schemas.openxmlformats.org/officeDocument/2006/relationships/hyperlink" Target="https://www.consultant.ru/document/cons_doc_LAW_5142/3a21dde6a73d049e1bf187dbd08ecf79ce5e80e2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76459/" TargetMode="External"/><Relationship Id="rId14" Type="http://schemas.openxmlformats.org/officeDocument/2006/relationships/hyperlink" Target="http://nalog.garant.ru/fns/nk/2c810d8ee85f99d9e9882dce068022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E09A-B059-40F4-8230-84F08644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2022-11-16T17:45:00Z</dcterms:created>
  <dcterms:modified xsi:type="dcterms:W3CDTF">2023-12-10T19:45:00Z</dcterms:modified>
</cp:coreProperties>
</file>